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bookmarkStart w:id="0" w:name="_GoBack"/>
      <w:r>
        <w:rPr>
          <w:b/>
          <w:bCs/>
          <w:color w:val="000000"/>
          <w:sz w:val="28"/>
          <w:szCs w:val="28"/>
        </w:rPr>
        <w:t>По инициативе Уполномоченного разработаны законопроекты по переходу с ЕНВД и продлении налоговых каникул</w:t>
      </w:r>
    </w:p>
    <w:bookmarkEnd w:id="0"/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b/>
          <w:bCs/>
          <w:color w:val="000000"/>
          <w:sz w:val="28"/>
          <w:szCs w:val="28"/>
        </w:rPr>
        <w:t>По инициативе бизнес-защитника разработаны законопроекты по «бесшовному» переходу с ЕНВД, а также продлении налоговых каникул для вновь зарегистрировавшихся предпринимателей. Рассмотрение проектов закона пройдет 25 и 27 ноября в Законодательном собрании.</w:t>
      </w:r>
    </w:p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</w:rPr>
        <w:t> </w:t>
      </w:r>
    </w:p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</w:rPr>
        <w:t>Коллективное обращение бизнеса, собравшее более тысячи подписей, поступило в аппарат Уполномоченного. Предприниматели обратились к Виктории Бессоновой за поддержкой в связи с предстоящей отменой ЕНВД, высказав свои опасения, что на фоне пандемии многие из них будут вынуждены закрыться, так как не справятся с налоговой нагрузкой, увеличением затрат на содержание бизнеса и другими факторами.</w:t>
      </w:r>
    </w:p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</w:rPr>
        <w:t> </w:t>
      </w:r>
    </w:p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</w:rPr>
        <w:t>Рассмотрев обращение предпринимателей, Уполномоченный вышла с инициативой в адрес Губернатора региона и депутатов Законодательного собрания с предложениями по выработке возможных мер по «бесшовному» переходу на УСН и ПСН и других способов поддержки бизнеса.</w:t>
      </w:r>
    </w:p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</w:rPr>
        <w:t> </w:t>
      </w:r>
    </w:p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</w:rPr>
        <w:t>Для решения обозначенных вопросов при Минэкономразвития была создана рабочая группа, в состав которой вошел Уполномоченный, представители финансового и налогового органа, бизнеса. По результатам работы площадки разработано три законопроекта, два из них направлены на «бесшовный» переход с ЕНВД.</w:t>
      </w:r>
    </w:p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</w:rPr>
        <w:t> </w:t>
      </w:r>
    </w:p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i/>
          <w:iCs/>
          <w:color w:val="000000"/>
          <w:sz w:val="28"/>
          <w:szCs w:val="28"/>
        </w:rPr>
        <w:t>- «По данным опроса среди плательщиков ЕНВД налоговая нагрузка после отмены режима вырастет в три и более раза. Об отрицательных последствиях такого решения сообщили практически все главы районов, мнение которых я запрашивала для проведения работы по снижению налогового бремени. В числе востребованных шагов навстречу бизнесу по-прежнему остается снижение налоговой нагрузки. Об этом говорят и данные опроса, проведенного</w:t>
      </w:r>
      <w:r>
        <w:rPr>
          <w:color w:val="222222"/>
        </w:rPr>
        <w:t> </w:t>
      </w:r>
      <w:r>
        <w:rPr>
          <w:i/>
          <w:iCs/>
          <w:color w:val="000000"/>
          <w:sz w:val="28"/>
          <w:szCs w:val="28"/>
        </w:rPr>
        <w:t>Уполномоченным при Президенте РФ Борисом Титовым. Снижение налоговой нагрузки</w:t>
      </w:r>
      <w:r>
        <w:rPr>
          <w:color w:val="222222"/>
        </w:rPr>
        <w:t> </w:t>
      </w:r>
      <w:r>
        <w:rPr>
          <w:i/>
          <w:iCs/>
          <w:color w:val="000000"/>
          <w:sz w:val="28"/>
          <w:szCs w:val="28"/>
        </w:rPr>
        <w:t>назвали самой необходимой мерой поддержки 70,4% респондентов», - отметила Уполномоченный.</w:t>
      </w:r>
    </w:p>
    <w:p w:rsidR="00300FB4" w:rsidRDefault="00300FB4" w:rsidP="00300FB4">
      <w:pPr>
        <w:pStyle w:val="a3"/>
        <w:shd w:val="clear" w:color="auto" w:fill="FFFFFF"/>
        <w:ind w:firstLine="708"/>
        <w:jc w:val="both"/>
        <w:rPr>
          <w:color w:val="222222"/>
        </w:rPr>
      </w:pPr>
      <w:r>
        <w:rPr>
          <w:color w:val="000000"/>
          <w:sz w:val="28"/>
          <w:szCs w:val="28"/>
        </w:rPr>
        <w:t>Таким образом, чтобы переход с ЕНВД стал плавным и не приводил к закрытию бизнеса или ухода в тень, сокращению работников, роста цен и уменьшению поступления налогов в бюджет, бизнес-защитник вышла с инициативой пересмотреть патентную систему налогообложения и УСН. Среди предложений по изменению УСН - снижение ставок: для предпринимателей, которые ведут учёт с объектом «доходы» до 1%, «доходы минус расходы» - до 5%.</w:t>
      </w:r>
    </w:p>
    <w:p w:rsidR="00300FB4" w:rsidRDefault="00300FB4" w:rsidP="00300FB4">
      <w:pPr>
        <w:pStyle w:val="a3"/>
        <w:shd w:val="clear" w:color="auto" w:fill="FFFFFF"/>
        <w:ind w:firstLine="708"/>
        <w:jc w:val="both"/>
        <w:rPr>
          <w:color w:val="222222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i/>
          <w:iCs/>
          <w:color w:val="000000"/>
          <w:sz w:val="28"/>
          <w:szCs w:val="28"/>
        </w:rPr>
        <w:t xml:space="preserve">- «Актуален сейчас пересмотр ПСН, расширение видов деятельности и установление потенциально возможного дохода на 1 квадратный метр для большинства сфер. Этот режим, по предварительным оценкам, будет весьма востребован у </w:t>
      </w:r>
      <w:proofErr w:type="spellStart"/>
      <w:r>
        <w:rPr>
          <w:i/>
          <w:iCs/>
          <w:color w:val="000000"/>
          <w:sz w:val="28"/>
          <w:szCs w:val="28"/>
        </w:rPr>
        <w:t>микробизнеса</w:t>
      </w:r>
      <w:proofErr w:type="spellEnd"/>
      <w:r>
        <w:rPr>
          <w:i/>
          <w:iCs/>
          <w:color w:val="000000"/>
          <w:sz w:val="28"/>
          <w:szCs w:val="28"/>
        </w:rPr>
        <w:t>», - добавила бизнес-защитник.</w:t>
      </w:r>
    </w:p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000000"/>
          <w:sz w:val="28"/>
          <w:szCs w:val="28"/>
        </w:rPr>
        <w:t>Еще один законопроект, разработанный по результатам рабочей группы, касается предоставления налоговых каникул для вновь зарегистрировавшихся предпринимателей. Виктория Бессонова предложила продлить действие </w:t>
      </w:r>
      <w:r>
        <w:rPr>
          <w:color w:val="222222"/>
          <w:sz w:val="28"/>
          <w:szCs w:val="28"/>
        </w:rPr>
        <w:t>Закона Забайкальского края от 24 июня 2015 года № 1178-ЗЗК, действие которого заканчивается 1 января 2021 года, еще на три года.</w:t>
      </w:r>
    </w:p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color w:val="222222"/>
          <w:sz w:val="28"/>
          <w:szCs w:val="28"/>
        </w:rPr>
        <w:t> </w:t>
      </w:r>
    </w:p>
    <w:p w:rsidR="00300FB4" w:rsidRDefault="00300FB4" w:rsidP="00300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</w:rPr>
      </w:pPr>
      <w:r>
        <w:rPr>
          <w:i/>
          <w:iCs/>
          <w:color w:val="222222"/>
          <w:sz w:val="28"/>
          <w:szCs w:val="28"/>
        </w:rPr>
        <w:t>- «Согласно налоговому кодексу, субъекты РФ вправе регулировать взаимоотношения в обозначенной сфере. Поэтому сейчас мы надеемся на понимание и поддержку депутатов Законодательного собрания, чтобы отмена удобного для бизнеса режима не стала ударом, и были приняты компромиссные решения. Эти законопроекты направлены на реальную помощь бизнесу. Предложения, которые они содержат, разработаны с учетом мнения предпринимательского сообщества и опыта других регионов», - подчеркнула Уполномоченный.</w:t>
      </w:r>
    </w:p>
    <w:p w:rsidR="005E1110" w:rsidRDefault="005E1110"/>
    <w:sectPr w:rsidR="005E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B4"/>
    <w:rsid w:val="00300FB4"/>
    <w:rsid w:val="005E1110"/>
    <w:rsid w:val="00A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A906C-B283-4CF6-B20F-0FE3B527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F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575757"/>
      </a:dk1>
      <a:lt1>
        <a:sysClr val="window" lastClr="BEBDBB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1</cp:revision>
  <dcterms:created xsi:type="dcterms:W3CDTF">2020-11-26T07:05:00Z</dcterms:created>
  <dcterms:modified xsi:type="dcterms:W3CDTF">2020-11-26T07:05:00Z</dcterms:modified>
</cp:coreProperties>
</file>